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D21E6" w:rsidR="008E4410" w:rsidP="00E75F14" w:rsidRDefault="007D51E2" w14:paraId="436655CD" w14:textId="35713A02">
      <w:pPr>
        <w:pStyle w:val="Title"/>
        <w:rPr>
          <w:rFonts w:ascii="Times New Roman" w:hAnsi="Times New Roman" w:cs="Times New Roman"/>
        </w:rPr>
      </w:pPr>
      <w:sdt>
        <w:sdtPr>
          <w:alias w:val="Title:"/>
          <w:tag w:val="Title:"/>
          <w:id w:val="726351117"/>
          <w:placeholder>
            <w:docPart w:val="1B77A0A6655D4FE68F11756561909FA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  <w:rPr>
            <w:rFonts w:ascii="Times New Roman" w:hAnsi="Times New Roman" w:eastAsia="" w:cs="Times New Roman" w:eastAsiaTheme="minorEastAsia"/>
          </w:rPr>
        </w:sdtPr>
        <w:sdtEndPr>
          <w:rPr>
            <w:rFonts w:ascii="Times New Roman" w:hAnsi="Times New Roman" w:eastAsia="" w:cs="Times New Roman" w:eastAsiaTheme="minorEastAsia"/>
          </w:rPr>
        </w:sdtEndPr>
        <w:sdtContent>
          <w:r w:rsidRPr="03D231B7" w:rsidR="005D21E6">
            <w:rPr>
              <w:rFonts w:ascii="Times New Roman" w:hAnsi="Times New Roman" w:eastAsia="" w:cs="Times New Roman" w:eastAsiaTheme="minorEastAsia"/>
            </w:rPr>
            <w:t>VDR 3 Prototype</w:t>
          </w:r>
          <w:r w:rsidRPr="005D21E6" w:rsidR="005D21E6">
            <w:rPr>
              <w:rFonts w:ascii="Times New Roman" w:hAnsi="Times New Roman" w:cs="Times New Roman" w:eastAsiaTheme="minorEastAsia"/>
            </w:rPr>
            <w:br/>
          </w:r>
          <w:r w:rsidRPr="03D231B7" w:rsidR="005D21E6">
            <w:rPr>
              <w:rFonts w:ascii="Times New Roman" w:hAnsi="Times New Roman" w:eastAsia="" w:cs="Times New Roman" w:eastAsiaTheme="minorEastAsia"/>
            </w:rPr>
            <w:t>Max Jones</w:t>
          </w:r>
          <w:r w:rsidRPr="005D21E6" w:rsidR="005D21E6">
            <w:rPr>
              <w:rFonts w:ascii="Times New Roman" w:hAnsi="Times New Roman" w:cs="Times New Roman" w:eastAsiaTheme="minorEastAsia"/>
            </w:rPr>
            <w:br/>
          </w:r>
          <w:r w:rsidRPr="03D231B7" w:rsidR="005D21E6">
            <w:rPr>
              <w:rFonts w:ascii="Times New Roman" w:hAnsi="Times New Roman" w:eastAsia="" w:cs="Times New Roman" w:eastAsiaTheme="minorEastAsia"/>
            </w:rPr>
            <w:t>Mason Gibson</w:t>
          </w:r>
          <w:r w:rsidRPr="005D21E6" w:rsidR="005D21E6">
            <w:rPr>
              <w:rFonts w:ascii="Times New Roman" w:hAnsi="Times New Roman" w:cs="Times New Roman" w:eastAsiaTheme="minorEastAsia"/>
            </w:rPr>
            <w:br/>
          </w:r>
          <w:r w:rsidRPr="03D231B7" w:rsidR="005D21E6">
            <w:rPr>
              <w:rFonts w:ascii="Times New Roman" w:hAnsi="Times New Roman" w:eastAsia="" w:cs="Times New Roman" w:eastAsiaTheme="minorEastAsia"/>
            </w:rPr>
            <w:t>Wesley Jean-Pierre</w:t>
          </w:r>
          <w:r w:rsidRPr="005D21E6" w:rsidR="005D21E6">
            <w:rPr>
              <w:rFonts w:ascii="Times New Roman" w:hAnsi="Times New Roman" w:cs="Times New Roman" w:eastAsiaTheme="minorEastAsia"/>
            </w:rPr>
            <w:br/>
          </w:r>
          <w:r w:rsidRPr="03D231B7" w:rsidR="005D21E6">
            <w:rPr>
              <w:rFonts w:ascii="Times New Roman" w:hAnsi="Times New Roman" w:eastAsia="" w:cs="Times New Roman" w:eastAsiaTheme="minorEastAsia"/>
            </w:rPr>
            <w:t>Anthony Wuerth</w:t>
          </w:r>
          <w:r w:rsidRPr="005D21E6" w:rsidR="005D21E6">
            <w:rPr>
              <w:rFonts w:ascii="Times New Roman" w:hAnsi="Times New Roman" w:cs="Times New Roman" w:eastAsiaTheme="minorEastAsia"/>
            </w:rPr>
            <w:br/>
          </w:r>
          <w:r w:rsidRPr="03D231B7" w:rsidR="005D21E6">
            <w:rPr>
              <w:rFonts w:ascii="Times New Roman" w:hAnsi="Times New Roman" w:eastAsia="" w:cs="Times New Roman" w:eastAsiaTheme="minorEastAsia"/>
            </w:rPr>
            <w:t>Andrew McClung</w:t>
          </w:r>
          <w:r w:rsidRPr="005D21E6" w:rsidR="005D21E6">
            <w:rPr>
              <w:rFonts w:ascii="Times New Roman" w:hAnsi="Times New Roman" w:cs="Times New Roman" w:eastAsiaTheme="minorEastAsia"/>
            </w:rPr>
            <w:br/>
          </w:r>
          <w:r w:rsidRPr="03D231B7" w:rsidR="005D21E6">
            <w:rPr>
              <w:rFonts w:ascii="Times New Roman" w:hAnsi="Times New Roman" w:eastAsia="" w:cs="Times New Roman" w:eastAsiaTheme="minorEastAsia"/>
            </w:rPr>
            <w:t>12/05/2023</w:t>
          </w:r>
        </w:sdtContent>
      </w:sdt>
    </w:p>
    <w:p w:rsidR="2ED08AD5" w:rsidP="03D231B7" w:rsidRDefault="2ED08AD5" w14:paraId="13CDC1A6" w14:textId="0962A8EB">
      <w:pPr>
        <w:pStyle w:val="Title"/>
        <w:rPr>
          <w:rFonts w:ascii="Times New Roman" w:hAnsi="Times New Roman" w:eastAsia="" w:cs="Times New Roman" w:eastAsiaTheme="minorEastAsia"/>
        </w:rPr>
      </w:pPr>
      <w:r w:rsidRPr="03D231B7" w:rsidR="2ED08AD5">
        <w:rPr>
          <w:rFonts w:ascii="Times New Roman" w:hAnsi="Times New Roman" w:eastAsia="" w:cs="Times New Roman" w:eastAsiaTheme="minorEastAsia"/>
        </w:rPr>
        <w:t>Team 515</w:t>
      </w:r>
    </w:p>
    <w:p w:rsidR="03D231B7" w:rsidRDefault="03D231B7" w14:paraId="32952F97" w14:textId="0962A8EB">
      <w:r>
        <w:br w:type="page"/>
      </w:r>
    </w:p>
    <w:p w:rsidR="30F56A77" w:rsidP="03D231B7" w:rsidRDefault="30F56A77" w14:noSpellErr="1" w14:paraId="48725362" w14:textId="6FA3343A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03D231B7" w:rsidR="30F56A77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Current State of Design:</w:t>
      </w:r>
    </w:p>
    <w:p w:rsidR="7982DC0E" w:rsidP="3C5AF148" w:rsidRDefault="2528C5E6" w14:paraId="25342790" w14:textId="1FB19A3E">
      <w:pPr>
        <w:spacing w:line="48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3D231B7" w:rsidR="04241A28">
        <w:rPr>
          <w:rFonts w:ascii="Times New Roman" w:hAnsi="Times New Roman" w:eastAsia="Times New Roman" w:cs="Times New Roman"/>
          <w:sz w:val="24"/>
          <w:szCs w:val="24"/>
        </w:rPr>
        <w:t>Team 515’s selected design is</w:t>
      </w:r>
      <w:r w:rsidRPr="03D231B7" w:rsidR="49F6286D">
        <w:rPr>
          <w:rFonts w:ascii="Times New Roman" w:hAnsi="Times New Roman" w:eastAsia="Times New Roman" w:cs="Times New Roman"/>
          <w:sz w:val="24"/>
          <w:szCs w:val="24"/>
        </w:rPr>
        <w:t xml:space="preserve"> a convey</w:t>
      </w:r>
      <w:r w:rsidRPr="03D231B7" w:rsidR="76D9BF8D">
        <w:rPr>
          <w:rFonts w:ascii="Times New Roman" w:hAnsi="Times New Roman" w:eastAsia="Times New Roman" w:cs="Times New Roman"/>
          <w:sz w:val="24"/>
          <w:szCs w:val="24"/>
        </w:rPr>
        <w:t xml:space="preserve">er belt system that will have a part intake </w:t>
      </w:r>
      <w:r w:rsidRPr="03D231B7" w:rsidR="7583BB60">
        <w:rPr>
          <w:rFonts w:ascii="Times New Roman" w:hAnsi="Times New Roman" w:eastAsia="Times New Roman" w:cs="Times New Roman"/>
          <w:sz w:val="24"/>
          <w:szCs w:val="24"/>
        </w:rPr>
        <w:t>feeding</w:t>
      </w:r>
      <w:r w:rsidRPr="03D231B7" w:rsidR="76D9BF8D">
        <w:rPr>
          <w:rFonts w:ascii="Times New Roman" w:hAnsi="Times New Roman" w:eastAsia="Times New Roman" w:cs="Times New Roman"/>
          <w:sz w:val="24"/>
          <w:szCs w:val="24"/>
        </w:rPr>
        <w:t xml:space="preserve"> the top of conveyer where the bearing retainers w</w:t>
      </w:r>
      <w:r w:rsidRPr="03D231B7" w:rsidR="76D9BF8D">
        <w:rPr>
          <w:rFonts w:ascii="Times New Roman" w:hAnsi="Times New Roman" w:eastAsia="Times New Roman" w:cs="Times New Roman"/>
          <w:sz w:val="24"/>
          <w:szCs w:val="24"/>
        </w:rPr>
        <w:t>ill slide down to the bottom of the conveyer and r</w:t>
      </w:r>
      <w:r w:rsidRPr="03D231B7" w:rsidR="15CFA0A6">
        <w:rPr>
          <w:rFonts w:ascii="Times New Roman" w:hAnsi="Times New Roman" w:eastAsia="Times New Roman" w:cs="Times New Roman"/>
          <w:sz w:val="24"/>
          <w:szCs w:val="24"/>
        </w:rPr>
        <w:t>oll over a paint applicator to get a full 360-degree</w:t>
      </w:r>
      <w:r w:rsidRPr="03D231B7" w:rsidR="1A528C85">
        <w:rPr>
          <w:rFonts w:ascii="Times New Roman" w:hAnsi="Times New Roman" w:eastAsia="Times New Roman" w:cs="Times New Roman"/>
          <w:sz w:val="24"/>
          <w:szCs w:val="24"/>
        </w:rPr>
        <w:t xml:space="preserve"> coating</w:t>
      </w:r>
      <w:r w:rsidRPr="03D231B7" w:rsidR="15CFA0A6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r w:rsidRPr="03D231B7" w:rsidR="15CFA0A6">
        <w:rPr>
          <w:rFonts w:ascii="Times New Roman" w:hAnsi="Times New Roman" w:eastAsia="Times New Roman" w:cs="Times New Roman"/>
          <w:sz w:val="24"/>
          <w:szCs w:val="24"/>
        </w:rPr>
        <w:t>Dykem</w:t>
      </w:r>
      <w:r w:rsidRPr="03D231B7" w:rsidR="15CFA0A6">
        <w:rPr>
          <w:rFonts w:ascii="Times New Roman" w:hAnsi="Times New Roman" w:eastAsia="Times New Roman" w:cs="Times New Roman"/>
          <w:sz w:val="24"/>
          <w:szCs w:val="24"/>
        </w:rPr>
        <w:t xml:space="preserve"> Layout Fluid. The bearing retainers will the</w:t>
      </w:r>
      <w:r w:rsidRPr="03D231B7" w:rsidR="474A3E11">
        <w:rPr>
          <w:rFonts w:ascii="Times New Roman" w:hAnsi="Times New Roman" w:eastAsia="Times New Roman" w:cs="Times New Roman"/>
          <w:sz w:val="24"/>
          <w:szCs w:val="24"/>
        </w:rPr>
        <w:t xml:space="preserve">n be </w:t>
      </w:r>
      <w:r w:rsidRPr="03D231B7" w:rsidR="3ACB700A">
        <w:rPr>
          <w:rFonts w:ascii="Times New Roman" w:hAnsi="Times New Roman" w:eastAsia="Times New Roman" w:cs="Times New Roman"/>
          <w:sz w:val="24"/>
          <w:szCs w:val="24"/>
        </w:rPr>
        <w:t>delivered</w:t>
      </w:r>
      <w:r w:rsidRPr="03D231B7" w:rsidR="474A3E11">
        <w:rPr>
          <w:rFonts w:ascii="Times New Roman" w:hAnsi="Times New Roman" w:eastAsia="Times New Roman" w:cs="Times New Roman"/>
          <w:sz w:val="24"/>
          <w:szCs w:val="24"/>
        </w:rPr>
        <w:t xml:space="preserve"> into a dispensing mechanism that is still being designed</w:t>
      </w:r>
      <w:r w:rsidRPr="03D231B7" w:rsidR="5A998689">
        <w:rPr>
          <w:rFonts w:ascii="Times New Roman" w:hAnsi="Times New Roman" w:eastAsia="Times New Roman" w:cs="Times New Roman"/>
          <w:sz w:val="24"/>
          <w:szCs w:val="24"/>
        </w:rPr>
        <w:t>. F</w:t>
      </w:r>
      <w:r w:rsidRPr="03D231B7" w:rsidR="474A3E11">
        <w:rPr>
          <w:rFonts w:ascii="Times New Roman" w:hAnsi="Times New Roman" w:eastAsia="Times New Roman" w:cs="Times New Roman"/>
          <w:sz w:val="24"/>
          <w:szCs w:val="24"/>
        </w:rPr>
        <w:t xml:space="preserve">urther testing </w:t>
      </w:r>
      <w:r w:rsidRPr="03D231B7" w:rsidR="3451E93C">
        <w:rPr>
          <w:rFonts w:ascii="Times New Roman" w:hAnsi="Times New Roman" w:eastAsia="Times New Roman" w:cs="Times New Roman"/>
          <w:sz w:val="24"/>
          <w:szCs w:val="24"/>
        </w:rPr>
        <w:t>must</w:t>
      </w:r>
      <w:r w:rsidRPr="03D231B7" w:rsidR="474A3E11">
        <w:rPr>
          <w:rFonts w:ascii="Times New Roman" w:hAnsi="Times New Roman" w:eastAsia="Times New Roman" w:cs="Times New Roman"/>
          <w:sz w:val="24"/>
          <w:szCs w:val="24"/>
        </w:rPr>
        <w:t xml:space="preserve"> be done on the drying properties of the </w:t>
      </w:r>
      <w:r w:rsidRPr="03D231B7" w:rsidR="474A3E11">
        <w:rPr>
          <w:rFonts w:ascii="Times New Roman" w:hAnsi="Times New Roman" w:eastAsia="Times New Roman" w:cs="Times New Roman"/>
          <w:sz w:val="24"/>
          <w:szCs w:val="24"/>
        </w:rPr>
        <w:t>Dykem</w:t>
      </w:r>
      <w:r w:rsidRPr="03D231B7" w:rsidR="474A3E1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D231B7" w:rsidR="2CC39465">
        <w:rPr>
          <w:rFonts w:ascii="Times New Roman" w:hAnsi="Times New Roman" w:eastAsia="Times New Roman" w:cs="Times New Roman"/>
          <w:sz w:val="24"/>
          <w:szCs w:val="24"/>
        </w:rPr>
        <w:t>Layout Fluid to ensure the perfect paint stripe is not tampered with during dispensing.</w:t>
      </w:r>
      <w:r w:rsidRPr="03D231B7" w:rsidR="2E697AD7">
        <w:rPr>
          <w:rFonts w:ascii="Times New Roman" w:hAnsi="Times New Roman" w:eastAsia="Times New Roman" w:cs="Times New Roman"/>
          <w:sz w:val="24"/>
          <w:szCs w:val="24"/>
        </w:rPr>
        <w:t xml:space="preserve"> We currently have a prototype of our part painting system</w:t>
      </w:r>
      <w:r w:rsidRPr="03D231B7" w:rsidR="70655687">
        <w:rPr>
          <w:rFonts w:ascii="Times New Roman" w:hAnsi="Times New Roman" w:eastAsia="Times New Roman" w:cs="Times New Roman"/>
          <w:sz w:val="24"/>
          <w:szCs w:val="24"/>
        </w:rPr>
        <w:t xml:space="preserve"> as seen below.</w:t>
      </w:r>
    </w:p>
    <w:p w:rsidR="002C0073" w:rsidP="002C0073" w:rsidRDefault="002C0073" w14:paraId="64ACB3F6" w14:textId="77777777">
      <w:pPr>
        <w:keepNext/>
        <w:spacing w:line="480" w:lineRule="auto"/>
        <w:jc w:val="center"/>
      </w:pPr>
      <w:r>
        <w:rPr>
          <w:rFonts w:ascii="Times New Roman" w:hAnsi="Times New Roman" w:eastAsia="Times New Roman" w:cs="Times New Roman"/>
          <w:noProof/>
          <w:sz w:val="24"/>
          <w:szCs w:val="24"/>
        </w:rPr>
        <w:drawing>
          <wp:inline distT="0" distB="0" distL="0" distR="0" wp14:anchorId="21A69A11" wp14:editId="5C5E6A8B">
            <wp:extent cx="2411604" cy="1665192"/>
            <wp:effectExtent l="0" t="0" r="8255" b="0"/>
            <wp:docPr id="1157957407" name="Picture 1157957407" descr="A transparent device with a circular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957407" name="Picture 1" descr="A transparent device with a circular whee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608" cy="168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073" w:rsidP="002C0073" w:rsidRDefault="002C0073" w14:paraId="229C5579" w14:textId="7C9ADEB3" w14:noSpellErr="1">
      <w:pPr>
        <w:pStyle w:val="Caption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="5BB2BEAB">
        <w:rPr/>
        <w:t>Figure</w:t>
      </w:r>
      <w:r w:rsidR="5BB2BEAB">
        <w:rPr/>
        <w:t xml:space="preserve">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Pr="03D231B7" w:rsidR="5BB2BEAB">
        <w:rPr>
          <w:noProof/>
        </w:rPr>
        <w:t>1</w:t>
      </w:r>
      <w:r>
        <w:fldChar w:fldCharType="end"/>
      </w:r>
      <w:r w:rsidR="5BB2BEAB">
        <w:rPr/>
        <w:t>:Bearing Painter Prototype</w:t>
      </w:r>
    </w:p>
    <w:p w:rsidR="2A7E2A89" w:rsidP="03D231B7" w:rsidRDefault="2A7E2A89" w14:paraId="376BDB20" w14:textId="6994C33A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</w:pPr>
      <w:r w:rsidRPr="03D231B7" w:rsidR="2A7E2A8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Future Work:</w:t>
      </w:r>
    </w:p>
    <w:p w:rsidR="7D011F8D" w:rsidP="03D231B7" w:rsidRDefault="691FAF81" w14:paraId="4C8B6F41" w14:textId="5B5A3CFD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3D231B7" w:rsidR="691FAF81">
        <w:rPr>
          <w:rFonts w:ascii="Times New Roman" w:hAnsi="Times New Roman" w:eastAsia="Times New Roman" w:cs="Times New Roman"/>
          <w:sz w:val="24"/>
          <w:szCs w:val="24"/>
        </w:rPr>
        <w:t xml:space="preserve">Team 515’s future work will include in-depth testing with the </w:t>
      </w:r>
      <w:r w:rsidRPr="03D231B7" w:rsidR="691FAF81">
        <w:rPr>
          <w:rFonts w:ascii="Times New Roman" w:hAnsi="Times New Roman" w:eastAsia="Times New Roman" w:cs="Times New Roman"/>
          <w:sz w:val="24"/>
          <w:szCs w:val="24"/>
        </w:rPr>
        <w:t>Dykem</w:t>
      </w:r>
      <w:r w:rsidRPr="03D231B7" w:rsidR="691FAF8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D231B7" w:rsidR="06CE9841">
        <w:rPr>
          <w:rFonts w:ascii="Times New Roman" w:hAnsi="Times New Roman" w:eastAsia="Times New Roman" w:cs="Times New Roman"/>
          <w:sz w:val="24"/>
          <w:szCs w:val="24"/>
        </w:rPr>
        <w:t>Layout Fluid. This will include a resilience test</w:t>
      </w:r>
      <w:r w:rsidRPr="03D231B7" w:rsidR="55CB4311">
        <w:rPr>
          <w:rFonts w:ascii="Times New Roman" w:hAnsi="Times New Roman" w:eastAsia="Times New Roman" w:cs="Times New Roman"/>
          <w:sz w:val="24"/>
          <w:szCs w:val="24"/>
        </w:rPr>
        <w:t>.</w:t>
      </w:r>
      <w:r w:rsidRPr="03D231B7" w:rsidR="06CE984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D231B7" w:rsidR="2AFA09E0">
        <w:rPr>
          <w:rFonts w:ascii="Times New Roman" w:hAnsi="Times New Roman" w:eastAsia="Times New Roman" w:cs="Times New Roman"/>
          <w:sz w:val="24"/>
          <w:szCs w:val="24"/>
        </w:rPr>
        <w:t>This</w:t>
      </w:r>
      <w:r w:rsidRPr="03D231B7" w:rsidR="06CE9841">
        <w:rPr>
          <w:rFonts w:ascii="Times New Roman" w:hAnsi="Times New Roman" w:eastAsia="Times New Roman" w:cs="Times New Roman"/>
          <w:sz w:val="24"/>
          <w:szCs w:val="24"/>
        </w:rPr>
        <w:t xml:space="preserve"> will</w:t>
      </w:r>
      <w:r w:rsidRPr="03D231B7" w:rsidR="00EC33FF">
        <w:rPr>
          <w:rFonts w:ascii="Times New Roman" w:hAnsi="Times New Roman" w:eastAsia="Times New Roman" w:cs="Times New Roman"/>
          <w:sz w:val="24"/>
          <w:szCs w:val="24"/>
        </w:rPr>
        <w:t xml:space="preserve"> test how certain materials </w:t>
      </w:r>
      <w:r w:rsidRPr="03D231B7" w:rsidR="2EFDABFE">
        <w:rPr>
          <w:rFonts w:ascii="Times New Roman" w:hAnsi="Times New Roman" w:eastAsia="Times New Roman" w:cs="Times New Roman"/>
          <w:sz w:val="24"/>
          <w:szCs w:val="24"/>
        </w:rPr>
        <w:t xml:space="preserve">which </w:t>
      </w:r>
      <w:r w:rsidRPr="03D231B7" w:rsidR="00EC33FF">
        <w:rPr>
          <w:rFonts w:ascii="Times New Roman" w:hAnsi="Times New Roman" w:eastAsia="Times New Roman" w:cs="Times New Roman"/>
          <w:sz w:val="24"/>
          <w:szCs w:val="24"/>
        </w:rPr>
        <w:t xml:space="preserve">we would like to use for our </w:t>
      </w:r>
      <w:r w:rsidRPr="03D231B7" w:rsidR="310EEAB1">
        <w:rPr>
          <w:rFonts w:ascii="Times New Roman" w:hAnsi="Times New Roman" w:eastAsia="Times New Roman" w:cs="Times New Roman"/>
          <w:sz w:val="24"/>
          <w:szCs w:val="24"/>
        </w:rPr>
        <w:t>design</w:t>
      </w:r>
      <w:r w:rsidRPr="03D231B7" w:rsidR="00EC33F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D231B7" w:rsidR="16647E6F">
        <w:rPr>
          <w:rFonts w:ascii="Times New Roman" w:hAnsi="Times New Roman" w:eastAsia="Times New Roman" w:cs="Times New Roman"/>
          <w:sz w:val="24"/>
          <w:szCs w:val="24"/>
        </w:rPr>
        <w:t>will react to the paint</w:t>
      </w:r>
      <w:r w:rsidRPr="03D231B7" w:rsidR="58853D24">
        <w:rPr>
          <w:rFonts w:ascii="Times New Roman" w:hAnsi="Times New Roman" w:eastAsia="Times New Roman" w:cs="Times New Roman"/>
          <w:sz w:val="24"/>
          <w:szCs w:val="24"/>
        </w:rPr>
        <w:t xml:space="preserve">, such as the </w:t>
      </w:r>
      <w:r w:rsidRPr="03D231B7" w:rsidR="58853D24">
        <w:rPr>
          <w:rFonts w:ascii="Times New Roman" w:hAnsi="Times New Roman" w:eastAsia="Times New Roman" w:cs="Times New Roman"/>
          <w:sz w:val="24"/>
          <w:szCs w:val="24"/>
        </w:rPr>
        <w:t>c</w:t>
      </w:r>
      <w:r w:rsidRPr="03D231B7" w:rsidR="58853D24">
        <w:rPr>
          <w:rFonts w:ascii="Times New Roman" w:hAnsi="Times New Roman" w:eastAsia="Times New Roman" w:cs="Times New Roman"/>
          <w:sz w:val="24"/>
          <w:szCs w:val="24"/>
        </w:rPr>
        <w:t>onveyer</w:t>
      </w:r>
      <w:r w:rsidRPr="03D231B7" w:rsidR="58853D2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D231B7" w:rsidR="58853D24">
        <w:rPr>
          <w:rFonts w:ascii="Times New Roman" w:hAnsi="Times New Roman" w:eastAsia="Times New Roman" w:cs="Times New Roman"/>
          <w:sz w:val="24"/>
          <w:szCs w:val="24"/>
        </w:rPr>
        <w:t xml:space="preserve">belt rubber or </w:t>
      </w:r>
      <w:r w:rsidRPr="03D231B7" w:rsidR="41F8902B">
        <w:rPr>
          <w:rFonts w:ascii="Times New Roman" w:hAnsi="Times New Roman" w:eastAsia="Times New Roman" w:cs="Times New Roman"/>
          <w:sz w:val="24"/>
          <w:szCs w:val="24"/>
        </w:rPr>
        <w:t>application materials</w:t>
      </w:r>
      <w:r w:rsidRPr="03D231B7" w:rsidR="58853D24">
        <w:rPr>
          <w:rFonts w:ascii="Times New Roman" w:hAnsi="Times New Roman" w:eastAsia="Times New Roman" w:cs="Times New Roman"/>
          <w:sz w:val="24"/>
          <w:szCs w:val="24"/>
        </w:rPr>
        <w:t>.</w:t>
      </w:r>
      <w:r w:rsidRPr="03D231B7" w:rsidR="636AD53C">
        <w:rPr>
          <w:rFonts w:ascii="Times New Roman" w:hAnsi="Times New Roman" w:eastAsia="Times New Roman" w:cs="Times New Roman"/>
          <w:sz w:val="24"/>
          <w:szCs w:val="24"/>
        </w:rPr>
        <w:t xml:space="preserve"> The second test with </w:t>
      </w:r>
      <w:r w:rsidRPr="03D231B7" w:rsidR="636AD53C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03D231B7" w:rsidR="636AD53C">
        <w:rPr>
          <w:rFonts w:ascii="Times New Roman" w:hAnsi="Times New Roman" w:eastAsia="Times New Roman" w:cs="Times New Roman"/>
          <w:sz w:val="24"/>
          <w:szCs w:val="24"/>
        </w:rPr>
        <w:t>Dykem</w:t>
      </w:r>
      <w:r w:rsidRPr="03D231B7" w:rsidR="636AD53C">
        <w:rPr>
          <w:rFonts w:ascii="Times New Roman" w:hAnsi="Times New Roman" w:eastAsia="Times New Roman" w:cs="Times New Roman"/>
          <w:sz w:val="24"/>
          <w:szCs w:val="24"/>
        </w:rPr>
        <w:t xml:space="preserve"> will be an application test</w:t>
      </w:r>
      <w:r w:rsidRPr="03D231B7" w:rsidR="7678D078">
        <w:rPr>
          <w:rFonts w:ascii="Times New Roman" w:hAnsi="Times New Roman" w:eastAsia="Times New Roman" w:cs="Times New Roman"/>
          <w:sz w:val="24"/>
          <w:szCs w:val="24"/>
        </w:rPr>
        <w:t>.</w:t>
      </w:r>
      <w:r w:rsidRPr="03D231B7" w:rsidR="636AD53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D231B7" w:rsidR="687728E8">
        <w:rPr>
          <w:rFonts w:ascii="Times New Roman" w:hAnsi="Times New Roman" w:eastAsia="Times New Roman" w:cs="Times New Roman"/>
          <w:sz w:val="24"/>
          <w:szCs w:val="24"/>
        </w:rPr>
        <w:t xml:space="preserve">This </w:t>
      </w:r>
      <w:r w:rsidRPr="03D231B7" w:rsidR="556CD8DF">
        <w:rPr>
          <w:rFonts w:ascii="Times New Roman" w:hAnsi="Times New Roman" w:eastAsia="Times New Roman" w:cs="Times New Roman"/>
          <w:sz w:val="24"/>
          <w:szCs w:val="24"/>
        </w:rPr>
        <w:t xml:space="preserve">will </w:t>
      </w:r>
      <w:r w:rsidRPr="03D231B7" w:rsidR="236F5886">
        <w:rPr>
          <w:rFonts w:ascii="Times New Roman" w:hAnsi="Times New Roman" w:eastAsia="Times New Roman" w:cs="Times New Roman"/>
          <w:sz w:val="24"/>
          <w:szCs w:val="24"/>
        </w:rPr>
        <w:t xml:space="preserve">compare </w:t>
      </w:r>
      <w:r w:rsidRPr="03D231B7" w:rsidR="556CD8DF">
        <w:rPr>
          <w:rFonts w:ascii="Times New Roman" w:hAnsi="Times New Roman" w:eastAsia="Times New Roman" w:cs="Times New Roman"/>
          <w:sz w:val="24"/>
          <w:szCs w:val="24"/>
        </w:rPr>
        <w:t xml:space="preserve">multiple materials that </w:t>
      </w:r>
      <w:r w:rsidRPr="03D231B7" w:rsidR="7B89DFA1">
        <w:rPr>
          <w:rFonts w:ascii="Times New Roman" w:hAnsi="Times New Roman" w:eastAsia="Times New Roman" w:cs="Times New Roman"/>
          <w:sz w:val="24"/>
          <w:szCs w:val="24"/>
        </w:rPr>
        <w:t xml:space="preserve">may </w:t>
      </w:r>
      <w:r w:rsidRPr="03D231B7" w:rsidR="556CD8DF">
        <w:rPr>
          <w:rFonts w:ascii="Times New Roman" w:hAnsi="Times New Roman" w:eastAsia="Times New Roman" w:cs="Times New Roman"/>
          <w:sz w:val="24"/>
          <w:szCs w:val="24"/>
        </w:rPr>
        <w:t xml:space="preserve">be used for the application of the </w:t>
      </w:r>
      <w:r w:rsidRPr="03D231B7" w:rsidR="556CD8DF">
        <w:rPr>
          <w:rFonts w:ascii="Times New Roman" w:hAnsi="Times New Roman" w:eastAsia="Times New Roman" w:cs="Times New Roman"/>
          <w:sz w:val="24"/>
          <w:szCs w:val="24"/>
        </w:rPr>
        <w:t>Dykem</w:t>
      </w:r>
      <w:r w:rsidRPr="03D231B7" w:rsidR="556CD8DF">
        <w:rPr>
          <w:rFonts w:ascii="Times New Roman" w:hAnsi="Times New Roman" w:eastAsia="Times New Roman" w:cs="Times New Roman"/>
          <w:sz w:val="24"/>
          <w:szCs w:val="24"/>
        </w:rPr>
        <w:t xml:space="preserve"> onto the </w:t>
      </w:r>
      <w:r w:rsidRPr="03D231B7" w:rsidR="556CD8DF">
        <w:rPr>
          <w:rFonts w:ascii="Times New Roman" w:hAnsi="Times New Roman" w:eastAsia="Times New Roman" w:cs="Times New Roman"/>
          <w:sz w:val="24"/>
          <w:szCs w:val="24"/>
        </w:rPr>
        <w:t xml:space="preserve">bearing against each other to see which material does the best </w:t>
      </w:r>
      <w:r w:rsidRPr="03D231B7" w:rsidR="6CFD9A45">
        <w:rPr>
          <w:rFonts w:ascii="Times New Roman" w:hAnsi="Times New Roman" w:eastAsia="Times New Roman" w:cs="Times New Roman"/>
          <w:sz w:val="24"/>
          <w:szCs w:val="24"/>
        </w:rPr>
        <w:t xml:space="preserve">job of giving us complete 360-degree paint coverage while keeping the </w:t>
      </w:r>
      <w:r w:rsidRPr="03D231B7" w:rsidR="5CF88102">
        <w:rPr>
          <w:rFonts w:ascii="Times New Roman" w:hAnsi="Times New Roman" w:eastAsia="Times New Roman" w:cs="Times New Roman"/>
          <w:sz w:val="24"/>
          <w:szCs w:val="24"/>
        </w:rPr>
        <w:t xml:space="preserve">paint on excess parts of the retainer to a minimum. </w:t>
      </w:r>
      <w:r w:rsidRPr="03D231B7" w:rsidR="42B189FF">
        <w:rPr>
          <w:rFonts w:ascii="Times New Roman" w:hAnsi="Times New Roman" w:eastAsia="Times New Roman" w:cs="Times New Roman"/>
          <w:sz w:val="24"/>
          <w:szCs w:val="24"/>
        </w:rPr>
        <w:t xml:space="preserve">The material's ability to hold the paint and transport it via the capillary effect will also be </w:t>
      </w:r>
      <w:r w:rsidRPr="03D231B7" w:rsidR="42B189FF">
        <w:rPr>
          <w:rFonts w:ascii="Times New Roman" w:hAnsi="Times New Roman" w:eastAsia="Times New Roman" w:cs="Times New Roman"/>
          <w:sz w:val="24"/>
          <w:szCs w:val="24"/>
        </w:rPr>
        <w:t>o</w:t>
      </w:r>
      <w:r w:rsidRPr="03D231B7" w:rsidR="42B189FF">
        <w:rPr>
          <w:rFonts w:ascii="Times New Roman" w:hAnsi="Times New Roman" w:eastAsia="Times New Roman" w:cs="Times New Roman"/>
          <w:sz w:val="24"/>
          <w:szCs w:val="24"/>
        </w:rPr>
        <w:t>bserved</w:t>
      </w:r>
      <w:r w:rsidRPr="03D231B7" w:rsidR="42B189F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D231B7" w:rsidR="42B189FF">
        <w:rPr>
          <w:rFonts w:ascii="Times New Roman" w:hAnsi="Times New Roman" w:eastAsia="Times New Roman" w:cs="Times New Roman"/>
          <w:sz w:val="24"/>
          <w:szCs w:val="24"/>
        </w:rPr>
        <w:t xml:space="preserve">in this experiment. The last test we will be doing with the </w:t>
      </w:r>
      <w:r w:rsidRPr="03D231B7" w:rsidR="42B189FF">
        <w:rPr>
          <w:rFonts w:ascii="Times New Roman" w:hAnsi="Times New Roman" w:eastAsia="Times New Roman" w:cs="Times New Roman"/>
          <w:sz w:val="24"/>
          <w:szCs w:val="24"/>
        </w:rPr>
        <w:t>Dykem</w:t>
      </w:r>
      <w:r w:rsidRPr="03D231B7" w:rsidR="42B189FF">
        <w:rPr>
          <w:rFonts w:ascii="Times New Roman" w:hAnsi="Times New Roman" w:eastAsia="Times New Roman" w:cs="Times New Roman"/>
          <w:sz w:val="24"/>
          <w:szCs w:val="24"/>
        </w:rPr>
        <w:t xml:space="preserve"> will be </w:t>
      </w:r>
      <w:r w:rsidRPr="03D231B7" w:rsidR="2203FC98">
        <w:rPr>
          <w:rFonts w:ascii="Times New Roman" w:hAnsi="Times New Roman" w:eastAsia="Times New Roman" w:cs="Times New Roman"/>
          <w:sz w:val="24"/>
          <w:szCs w:val="24"/>
        </w:rPr>
        <w:t xml:space="preserve">to </w:t>
      </w:r>
      <w:r w:rsidRPr="03D231B7" w:rsidR="2203FC98">
        <w:rPr>
          <w:rFonts w:ascii="Times New Roman" w:hAnsi="Times New Roman" w:eastAsia="Times New Roman" w:cs="Times New Roman"/>
          <w:sz w:val="24"/>
          <w:szCs w:val="24"/>
        </w:rPr>
        <w:t>d</w:t>
      </w:r>
      <w:r w:rsidRPr="03D231B7" w:rsidR="2203FC98">
        <w:rPr>
          <w:rFonts w:ascii="Times New Roman" w:hAnsi="Times New Roman" w:eastAsia="Times New Roman" w:cs="Times New Roman"/>
          <w:sz w:val="24"/>
          <w:szCs w:val="24"/>
        </w:rPr>
        <w:t>etermine</w:t>
      </w:r>
      <w:r w:rsidRPr="03D231B7" w:rsidR="2203FC9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D231B7" w:rsidR="2203FC98">
        <w:rPr>
          <w:rFonts w:ascii="Times New Roman" w:hAnsi="Times New Roman" w:eastAsia="Times New Roman" w:cs="Times New Roman"/>
          <w:sz w:val="24"/>
          <w:szCs w:val="24"/>
        </w:rPr>
        <w:t xml:space="preserve">the time it takes for the layout fluid to dry on the retainer. </w:t>
      </w:r>
      <w:r w:rsidRPr="03D231B7" w:rsidR="58F8E411">
        <w:rPr>
          <w:rFonts w:ascii="Times New Roman" w:hAnsi="Times New Roman" w:eastAsia="Times New Roman" w:cs="Times New Roman"/>
          <w:sz w:val="24"/>
          <w:szCs w:val="24"/>
        </w:rPr>
        <w:t xml:space="preserve">This is </w:t>
      </w:r>
      <w:r w:rsidRPr="03D231B7" w:rsidR="58F8E411">
        <w:rPr>
          <w:rFonts w:ascii="Times New Roman" w:hAnsi="Times New Roman" w:eastAsia="Times New Roman" w:cs="Times New Roman"/>
          <w:sz w:val="24"/>
          <w:szCs w:val="24"/>
        </w:rPr>
        <w:t>a</w:t>
      </w:r>
      <w:r w:rsidRPr="03D231B7" w:rsidR="58F8E411">
        <w:rPr>
          <w:rFonts w:ascii="Times New Roman" w:hAnsi="Times New Roman" w:eastAsia="Times New Roman" w:cs="Times New Roman"/>
          <w:sz w:val="24"/>
          <w:szCs w:val="24"/>
        </w:rPr>
        <w:t xml:space="preserve"> very important</w:t>
      </w:r>
      <w:r w:rsidRPr="03D231B7" w:rsidR="58F8E41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D231B7" w:rsidR="58F8E411">
        <w:rPr>
          <w:rFonts w:ascii="Times New Roman" w:hAnsi="Times New Roman" w:eastAsia="Times New Roman" w:cs="Times New Roman"/>
          <w:sz w:val="24"/>
          <w:szCs w:val="24"/>
        </w:rPr>
        <w:t xml:space="preserve">metric for us </w:t>
      </w:r>
      <w:r w:rsidRPr="03D231B7" w:rsidR="2B8AF0A1">
        <w:rPr>
          <w:rFonts w:ascii="Times New Roman" w:hAnsi="Times New Roman" w:eastAsia="Times New Roman" w:cs="Times New Roman"/>
          <w:sz w:val="24"/>
          <w:szCs w:val="24"/>
        </w:rPr>
        <w:t xml:space="preserve">in </w:t>
      </w:r>
      <w:r w:rsidRPr="03D231B7" w:rsidR="2B8AF0A1">
        <w:rPr>
          <w:rFonts w:ascii="Times New Roman" w:hAnsi="Times New Roman" w:eastAsia="Times New Roman" w:cs="Times New Roman"/>
          <w:sz w:val="24"/>
          <w:szCs w:val="24"/>
        </w:rPr>
        <w:t>devel</w:t>
      </w:r>
      <w:r w:rsidRPr="03D231B7" w:rsidR="2B8AF0A1">
        <w:rPr>
          <w:rFonts w:ascii="Times New Roman" w:hAnsi="Times New Roman" w:eastAsia="Times New Roman" w:cs="Times New Roman"/>
          <w:sz w:val="24"/>
          <w:szCs w:val="24"/>
        </w:rPr>
        <w:t xml:space="preserve">oping a </w:t>
      </w:r>
      <w:r w:rsidRPr="03D231B7" w:rsidR="58F8E411">
        <w:rPr>
          <w:rFonts w:ascii="Times New Roman" w:hAnsi="Times New Roman" w:eastAsia="Times New Roman" w:cs="Times New Roman"/>
          <w:sz w:val="24"/>
          <w:szCs w:val="24"/>
        </w:rPr>
        <w:t xml:space="preserve">design </w:t>
      </w:r>
      <w:r w:rsidRPr="03D231B7" w:rsidR="4C387E08">
        <w:rPr>
          <w:rFonts w:ascii="Times New Roman" w:hAnsi="Times New Roman" w:eastAsia="Times New Roman" w:cs="Times New Roman"/>
          <w:sz w:val="24"/>
          <w:szCs w:val="24"/>
        </w:rPr>
        <w:t xml:space="preserve">which can </w:t>
      </w:r>
      <w:r w:rsidRPr="03D231B7" w:rsidR="58F8E411">
        <w:rPr>
          <w:rFonts w:ascii="Times New Roman" w:hAnsi="Times New Roman" w:eastAsia="Times New Roman" w:cs="Times New Roman"/>
          <w:sz w:val="24"/>
          <w:szCs w:val="24"/>
        </w:rPr>
        <w:t>properly dispens</w:t>
      </w:r>
      <w:r w:rsidRPr="03D231B7" w:rsidR="4B58EE45">
        <w:rPr>
          <w:rFonts w:ascii="Times New Roman" w:hAnsi="Times New Roman" w:eastAsia="Times New Roman" w:cs="Times New Roman"/>
          <w:sz w:val="24"/>
          <w:szCs w:val="24"/>
        </w:rPr>
        <w:t>e</w:t>
      </w:r>
      <w:r w:rsidRPr="03D231B7" w:rsidR="58F8E411">
        <w:rPr>
          <w:rFonts w:ascii="Times New Roman" w:hAnsi="Times New Roman" w:eastAsia="Times New Roman" w:cs="Times New Roman"/>
          <w:sz w:val="24"/>
          <w:szCs w:val="24"/>
        </w:rPr>
        <w:t xml:space="preserve"> the bearings without </w:t>
      </w:r>
      <w:r w:rsidRPr="03D231B7" w:rsidR="784BDE60">
        <w:rPr>
          <w:rFonts w:ascii="Times New Roman" w:hAnsi="Times New Roman" w:eastAsia="Times New Roman" w:cs="Times New Roman"/>
          <w:sz w:val="24"/>
          <w:szCs w:val="24"/>
        </w:rPr>
        <w:t>ne</w:t>
      </w:r>
      <w:r w:rsidRPr="03D231B7" w:rsidR="784BDE60">
        <w:rPr>
          <w:rFonts w:ascii="Times New Roman" w:hAnsi="Times New Roman" w:eastAsia="Times New Roman" w:cs="Times New Roman"/>
          <w:sz w:val="24"/>
          <w:szCs w:val="24"/>
        </w:rPr>
        <w:t xml:space="preserve">gatively </w:t>
      </w:r>
      <w:r w:rsidRPr="03D231B7" w:rsidR="784BDE60">
        <w:rPr>
          <w:rFonts w:ascii="Times New Roman" w:hAnsi="Times New Roman" w:eastAsia="Times New Roman" w:cs="Times New Roman"/>
          <w:sz w:val="24"/>
          <w:szCs w:val="24"/>
        </w:rPr>
        <w:t>i</w:t>
      </w:r>
      <w:r w:rsidRPr="03D231B7" w:rsidR="784BDE60">
        <w:rPr>
          <w:rFonts w:ascii="Times New Roman" w:hAnsi="Times New Roman" w:eastAsia="Times New Roman" w:cs="Times New Roman"/>
          <w:sz w:val="24"/>
          <w:szCs w:val="24"/>
        </w:rPr>
        <w:t>mpacting</w:t>
      </w:r>
      <w:r w:rsidRPr="03D231B7" w:rsidR="784BDE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D231B7" w:rsidR="784BDE60">
        <w:rPr>
          <w:rFonts w:ascii="Times New Roman" w:hAnsi="Times New Roman" w:eastAsia="Times New Roman" w:cs="Times New Roman"/>
          <w:sz w:val="24"/>
          <w:szCs w:val="24"/>
        </w:rPr>
        <w:t xml:space="preserve">the paint strip that was just </w:t>
      </w:r>
      <w:r w:rsidRPr="03D231B7" w:rsidR="784BDE60">
        <w:rPr>
          <w:rFonts w:ascii="Times New Roman" w:hAnsi="Times New Roman" w:eastAsia="Times New Roman" w:cs="Times New Roman"/>
          <w:sz w:val="24"/>
          <w:szCs w:val="24"/>
        </w:rPr>
        <w:t>appli</w:t>
      </w:r>
      <w:r w:rsidRPr="03D231B7" w:rsidR="5E04E75D">
        <w:rPr>
          <w:rFonts w:ascii="Times New Roman" w:hAnsi="Times New Roman" w:eastAsia="Times New Roman" w:cs="Times New Roman"/>
          <w:sz w:val="24"/>
          <w:szCs w:val="24"/>
        </w:rPr>
        <w:t>ed.</w:t>
      </w:r>
      <w:r w:rsidRPr="03D231B7" w:rsidR="3ACA4FA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D231B7" w:rsidR="3ACA4FA4">
        <w:rPr>
          <w:rFonts w:ascii="Times New Roman" w:hAnsi="Times New Roman" w:eastAsia="Times New Roman" w:cs="Times New Roman"/>
          <w:sz w:val="24"/>
          <w:szCs w:val="24"/>
        </w:rPr>
        <w:t>W</w:t>
      </w:r>
      <w:r w:rsidRPr="03D231B7" w:rsidR="3ACA4FA4">
        <w:rPr>
          <w:rFonts w:ascii="Times New Roman" w:hAnsi="Times New Roman" w:eastAsia="Times New Roman" w:cs="Times New Roman"/>
          <w:sz w:val="24"/>
          <w:szCs w:val="24"/>
        </w:rPr>
        <w:t xml:space="preserve">e will also be working on </w:t>
      </w:r>
      <w:r w:rsidRPr="03D231B7" w:rsidR="3A4E5D4D">
        <w:rPr>
          <w:rFonts w:ascii="Times New Roman" w:hAnsi="Times New Roman" w:eastAsia="Times New Roman" w:cs="Times New Roman"/>
          <w:sz w:val="24"/>
          <w:szCs w:val="24"/>
        </w:rPr>
        <w:t xml:space="preserve">the part intake </w:t>
      </w:r>
      <w:r w:rsidRPr="03D231B7" w:rsidR="0978AC9A">
        <w:rPr>
          <w:rFonts w:ascii="Times New Roman" w:hAnsi="Times New Roman" w:eastAsia="Times New Roman" w:cs="Times New Roman"/>
          <w:sz w:val="24"/>
          <w:szCs w:val="24"/>
        </w:rPr>
        <w:t>system of our design</w:t>
      </w:r>
      <w:r w:rsidRPr="03D231B7" w:rsidR="70D4BA43">
        <w:rPr>
          <w:rFonts w:ascii="Times New Roman" w:hAnsi="Times New Roman" w:eastAsia="Times New Roman" w:cs="Times New Roman"/>
          <w:sz w:val="24"/>
          <w:szCs w:val="24"/>
        </w:rPr>
        <w:t>, to</w:t>
      </w:r>
      <w:r w:rsidRPr="03D231B7" w:rsidR="0978AC9A">
        <w:rPr>
          <w:rFonts w:ascii="Times New Roman" w:hAnsi="Times New Roman" w:eastAsia="Times New Roman" w:cs="Times New Roman"/>
          <w:sz w:val="24"/>
          <w:szCs w:val="24"/>
        </w:rPr>
        <w:t xml:space="preserve"> which we </w:t>
      </w:r>
      <w:r w:rsidRPr="03D231B7" w:rsidR="792560C6">
        <w:rPr>
          <w:rFonts w:ascii="Times New Roman" w:hAnsi="Times New Roman" w:eastAsia="Times New Roman" w:cs="Times New Roman"/>
          <w:sz w:val="24"/>
          <w:szCs w:val="24"/>
        </w:rPr>
        <w:t xml:space="preserve">may </w:t>
      </w:r>
      <w:r w:rsidRPr="03D231B7" w:rsidR="0978AC9A">
        <w:rPr>
          <w:rFonts w:ascii="Times New Roman" w:hAnsi="Times New Roman" w:eastAsia="Times New Roman" w:cs="Times New Roman"/>
          <w:sz w:val="24"/>
          <w:szCs w:val="24"/>
        </w:rPr>
        <w:t xml:space="preserve">try to </w:t>
      </w:r>
      <w:r w:rsidRPr="03D231B7" w:rsidR="3BD49725">
        <w:rPr>
          <w:rFonts w:ascii="Times New Roman" w:hAnsi="Times New Roman" w:eastAsia="Times New Roman" w:cs="Times New Roman"/>
          <w:sz w:val="24"/>
          <w:szCs w:val="24"/>
        </w:rPr>
        <w:t>integrate</w:t>
      </w:r>
      <w:r w:rsidRPr="03D231B7" w:rsidR="0978AC9A">
        <w:rPr>
          <w:rFonts w:ascii="Times New Roman" w:hAnsi="Times New Roman" w:eastAsia="Times New Roman" w:cs="Times New Roman"/>
          <w:sz w:val="24"/>
          <w:szCs w:val="24"/>
        </w:rPr>
        <w:t xml:space="preserve"> some degree of </w:t>
      </w:r>
      <w:r w:rsidRPr="03D231B7" w:rsidR="27700464">
        <w:rPr>
          <w:rFonts w:ascii="Times New Roman" w:hAnsi="Times New Roman" w:eastAsia="Times New Roman" w:cs="Times New Roman"/>
          <w:sz w:val="24"/>
          <w:szCs w:val="24"/>
        </w:rPr>
        <w:t>separation</w:t>
      </w:r>
      <w:r w:rsidRPr="03D231B7" w:rsidR="0978AC9A">
        <w:rPr>
          <w:rFonts w:ascii="Times New Roman" w:hAnsi="Times New Roman" w:eastAsia="Times New Roman" w:cs="Times New Roman"/>
          <w:sz w:val="24"/>
          <w:szCs w:val="24"/>
        </w:rPr>
        <w:t xml:space="preserve"> between the bearing retainers being </w:t>
      </w:r>
      <w:r w:rsidRPr="03D231B7" w:rsidR="68CB1F32">
        <w:rPr>
          <w:rFonts w:ascii="Times New Roman" w:hAnsi="Times New Roman" w:eastAsia="Times New Roman" w:cs="Times New Roman"/>
          <w:sz w:val="24"/>
          <w:szCs w:val="24"/>
        </w:rPr>
        <w:t>fed into the part painting system</w:t>
      </w:r>
      <w:r w:rsidRPr="03D231B7" w:rsidR="6BD0576D">
        <w:rPr>
          <w:rFonts w:ascii="Times New Roman" w:hAnsi="Times New Roman" w:eastAsia="Times New Roman" w:cs="Times New Roman"/>
          <w:sz w:val="24"/>
          <w:szCs w:val="24"/>
        </w:rPr>
        <w:t xml:space="preserve">. This may be done </w:t>
      </w:r>
      <w:r w:rsidRPr="03D231B7" w:rsidR="44884589">
        <w:rPr>
          <w:rFonts w:ascii="Times New Roman" w:hAnsi="Times New Roman" w:eastAsia="Times New Roman" w:cs="Times New Roman"/>
          <w:sz w:val="24"/>
          <w:szCs w:val="24"/>
        </w:rPr>
        <w:t xml:space="preserve">to reduce friction between </w:t>
      </w:r>
      <w:r w:rsidRPr="03D231B7" w:rsidR="417173EA">
        <w:rPr>
          <w:rFonts w:ascii="Times New Roman" w:hAnsi="Times New Roman" w:eastAsia="Times New Roman" w:cs="Times New Roman"/>
          <w:sz w:val="24"/>
          <w:szCs w:val="24"/>
        </w:rPr>
        <w:t>counter</w:t>
      </w:r>
      <w:r w:rsidRPr="03D231B7" w:rsidR="417173EA">
        <w:rPr>
          <w:rFonts w:ascii="Times New Roman" w:hAnsi="Times New Roman" w:eastAsia="Times New Roman" w:cs="Times New Roman"/>
          <w:sz w:val="24"/>
          <w:szCs w:val="24"/>
        </w:rPr>
        <w:t>-rotat</w:t>
      </w:r>
      <w:r w:rsidRPr="03D231B7" w:rsidR="417173EA">
        <w:rPr>
          <w:rFonts w:ascii="Times New Roman" w:hAnsi="Times New Roman" w:eastAsia="Times New Roman" w:cs="Times New Roman"/>
          <w:sz w:val="24"/>
          <w:szCs w:val="24"/>
        </w:rPr>
        <w:t>ing</w:t>
      </w:r>
      <w:r w:rsidRPr="03D231B7" w:rsidR="417173E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D231B7" w:rsidR="44884589">
        <w:rPr>
          <w:rFonts w:ascii="Times New Roman" w:hAnsi="Times New Roman" w:eastAsia="Times New Roman" w:cs="Times New Roman"/>
          <w:sz w:val="24"/>
          <w:szCs w:val="24"/>
        </w:rPr>
        <w:t>retainers when being</w:t>
      </w:r>
      <w:r w:rsidRPr="03D231B7" w:rsidR="44884589">
        <w:rPr>
          <w:rFonts w:ascii="Times New Roman" w:hAnsi="Times New Roman" w:eastAsia="Times New Roman" w:cs="Times New Roman"/>
          <w:sz w:val="24"/>
          <w:szCs w:val="24"/>
        </w:rPr>
        <w:t xml:space="preserve"> painted.</w:t>
      </w:r>
      <w:r w:rsidRPr="03D231B7" w:rsidR="4488458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31AFF798" w:rsidP="03D231B7" w:rsidRDefault="31AFF798" w14:paraId="542A3E86" w14:textId="45D420AA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</w:pPr>
      <w:r w:rsidRPr="03D231B7" w:rsidR="31AFF798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>Problem Areas:</w:t>
      </w:r>
    </w:p>
    <w:p w:rsidR="3C5AF148" w:rsidP="03D231B7" w:rsidRDefault="3C5AF148" w14:paraId="56745035" w14:textId="3C6C1C4A">
      <w:pPr>
        <w:spacing w:line="480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03D231B7" w:rsidR="5E04E75D">
        <w:rPr>
          <w:rFonts w:ascii="Times New Roman" w:hAnsi="Times New Roman" w:eastAsia="Times New Roman" w:cs="Times New Roman"/>
          <w:sz w:val="24"/>
          <w:szCs w:val="24"/>
        </w:rPr>
        <w:t xml:space="preserve">The problem areas that our team has identified with our current selected design </w:t>
      </w:r>
      <w:r w:rsidRPr="03D231B7" w:rsidR="5E605E66">
        <w:rPr>
          <w:rFonts w:ascii="Times New Roman" w:hAnsi="Times New Roman" w:eastAsia="Times New Roman" w:cs="Times New Roman"/>
          <w:sz w:val="24"/>
          <w:szCs w:val="24"/>
        </w:rPr>
        <w:t>is the friction between the bearing</w:t>
      </w:r>
      <w:r w:rsidRPr="03D231B7" w:rsidR="5527A8D7">
        <w:rPr>
          <w:rFonts w:ascii="Times New Roman" w:hAnsi="Times New Roman" w:eastAsia="Times New Roman" w:cs="Times New Roman"/>
          <w:sz w:val="24"/>
          <w:szCs w:val="24"/>
        </w:rPr>
        <w:t xml:space="preserve"> retainers </w:t>
      </w:r>
      <w:r w:rsidRPr="03D231B7" w:rsidR="5E605E66">
        <w:rPr>
          <w:rFonts w:ascii="Times New Roman" w:hAnsi="Times New Roman" w:eastAsia="Times New Roman" w:cs="Times New Roman"/>
          <w:sz w:val="24"/>
          <w:szCs w:val="24"/>
        </w:rPr>
        <w:t xml:space="preserve">being greater than the </w:t>
      </w:r>
      <w:r w:rsidRPr="03D231B7" w:rsidR="5F1A9182">
        <w:rPr>
          <w:rFonts w:ascii="Times New Roman" w:hAnsi="Times New Roman" w:eastAsia="Times New Roman" w:cs="Times New Roman"/>
          <w:sz w:val="24"/>
          <w:szCs w:val="24"/>
        </w:rPr>
        <w:t xml:space="preserve">friction between the </w:t>
      </w:r>
      <w:r w:rsidRPr="03D231B7" w:rsidR="037D4B3C">
        <w:rPr>
          <w:rFonts w:ascii="Times New Roman" w:hAnsi="Times New Roman" w:eastAsia="Times New Roman" w:cs="Times New Roman"/>
          <w:sz w:val="24"/>
          <w:szCs w:val="24"/>
        </w:rPr>
        <w:t>bearing retainers</w:t>
      </w:r>
      <w:r w:rsidRPr="03D231B7" w:rsidR="5F1A9182">
        <w:rPr>
          <w:rFonts w:ascii="Times New Roman" w:hAnsi="Times New Roman" w:eastAsia="Times New Roman" w:cs="Times New Roman"/>
          <w:sz w:val="24"/>
          <w:szCs w:val="24"/>
        </w:rPr>
        <w:t xml:space="preserve"> and th</w:t>
      </w:r>
      <w:r w:rsidRPr="03D231B7" w:rsidR="04F7E160">
        <w:rPr>
          <w:rFonts w:ascii="Times New Roman" w:hAnsi="Times New Roman" w:eastAsia="Times New Roman" w:cs="Times New Roman"/>
          <w:sz w:val="24"/>
          <w:szCs w:val="24"/>
        </w:rPr>
        <w:t xml:space="preserve">e track that it rides on causing the retainers not to spin over the paint applicator. Another </w:t>
      </w:r>
      <w:r w:rsidRPr="03D231B7" w:rsidR="2F591553">
        <w:rPr>
          <w:rFonts w:ascii="Times New Roman" w:hAnsi="Times New Roman" w:eastAsia="Times New Roman" w:cs="Times New Roman"/>
          <w:sz w:val="24"/>
          <w:szCs w:val="24"/>
        </w:rPr>
        <w:t>potential problem area that we foresee i</w:t>
      </w:r>
      <w:r w:rsidRPr="03D231B7" w:rsidR="63A75888">
        <w:rPr>
          <w:rFonts w:ascii="Times New Roman" w:hAnsi="Times New Roman" w:eastAsia="Times New Roman" w:cs="Times New Roman"/>
          <w:sz w:val="24"/>
          <w:szCs w:val="24"/>
        </w:rPr>
        <w:t xml:space="preserve">n the selected design is </w:t>
      </w:r>
      <w:r w:rsidRPr="03D231B7" w:rsidR="286155FC">
        <w:rPr>
          <w:rFonts w:ascii="Times New Roman" w:hAnsi="Times New Roman" w:eastAsia="Times New Roman" w:cs="Times New Roman"/>
          <w:sz w:val="24"/>
          <w:szCs w:val="24"/>
        </w:rPr>
        <w:t xml:space="preserve">how the </w:t>
      </w:r>
      <w:r w:rsidRPr="03D231B7" w:rsidR="286155FC">
        <w:rPr>
          <w:rFonts w:ascii="Times New Roman" w:hAnsi="Times New Roman" w:eastAsia="Times New Roman" w:cs="Times New Roman"/>
          <w:sz w:val="24"/>
          <w:szCs w:val="24"/>
        </w:rPr>
        <w:t>Dykem</w:t>
      </w:r>
      <w:r w:rsidRPr="03D231B7" w:rsidR="1FF99F4D">
        <w:rPr>
          <w:rFonts w:ascii="Times New Roman" w:hAnsi="Times New Roman" w:eastAsia="Times New Roman" w:cs="Times New Roman"/>
          <w:sz w:val="24"/>
          <w:szCs w:val="24"/>
        </w:rPr>
        <w:t xml:space="preserve"> paint will </w:t>
      </w:r>
      <w:r w:rsidRPr="03D231B7" w:rsidR="1FF99F4D">
        <w:rPr>
          <w:rFonts w:ascii="Times New Roman" w:hAnsi="Times New Roman" w:eastAsia="Times New Roman" w:cs="Times New Roman"/>
          <w:sz w:val="24"/>
          <w:szCs w:val="24"/>
        </w:rPr>
        <w:t>maintain</w:t>
      </w:r>
      <w:r w:rsidRPr="03D231B7" w:rsidR="1FF99F4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3D231B7" w:rsidR="2131AA65">
        <w:rPr>
          <w:rFonts w:ascii="Times New Roman" w:hAnsi="Times New Roman" w:eastAsia="Times New Roman" w:cs="Times New Roman"/>
          <w:sz w:val="24"/>
          <w:szCs w:val="24"/>
        </w:rPr>
        <w:t>its mo</w:t>
      </w:r>
      <w:r w:rsidRPr="03D231B7" w:rsidR="0EE31499">
        <w:rPr>
          <w:rFonts w:ascii="Times New Roman" w:hAnsi="Times New Roman" w:eastAsia="Times New Roman" w:cs="Times New Roman"/>
          <w:sz w:val="24"/>
          <w:szCs w:val="24"/>
        </w:rPr>
        <w:t xml:space="preserve">isture </w:t>
      </w:r>
      <w:r w:rsidRPr="03D231B7" w:rsidR="091A7560">
        <w:rPr>
          <w:rFonts w:ascii="Times New Roman" w:hAnsi="Times New Roman" w:eastAsia="Times New Roman" w:cs="Times New Roman"/>
          <w:sz w:val="24"/>
          <w:szCs w:val="24"/>
        </w:rPr>
        <w:t>throughout</w:t>
      </w:r>
      <w:r w:rsidRPr="03D231B7" w:rsidR="361C569F">
        <w:rPr>
          <w:rFonts w:ascii="Times New Roman" w:hAnsi="Times New Roman" w:eastAsia="Times New Roman" w:cs="Times New Roman"/>
          <w:sz w:val="24"/>
          <w:szCs w:val="24"/>
        </w:rPr>
        <w:t xml:space="preserve"> the process of paint application without d</w:t>
      </w:r>
      <w:r w:rsidRPr="03D231B7" w:rsidR="7CCA0B35">
        <w:rPr>
          <w:rFonts w:ascii="Times New Roman" w:hAnsi="Times New Roman" w:eastAsia="Times New Roman" w:cs="Times New Roman"/>
          <w:sz w:val="24"/>
          <w:szCs w:val="24"/>
        </w:rPr>
        <w:t>rying</w:t>
      </w:r>
      <w:r w:rsidRPr="03D231B7" w:rsidR="201EC7BE">
        <w:rPr>
          <w:rFonts w:ascii="Times New Roman" w:hAnsi="Times New Roman" w:eastAsia="Times New Roman" w:cs="Times New Roman"/>
          <w:sz w:val="24"/>
          <w:szCs w:val="24"/>
        </w:rPr>
        <w:t xml:space="preserve"> up on the paint </w:t>
      </w:r>
      <w:r w:rsidRPr="03D231B7" w:rsidR="091A7560">
        <w:rPr>
          <w:rFonts w:ascii="Times New Roman" w:hAnsi="Times New Roman" w:eastAsia="Times New Roman" w:cs="Times New Roman"/>
          <w:sz w:val="24"/>
          <w:szCs w:val="24"/>
        </w:rPr>
        <w:t>applicator.</w:t>
      </w:r>
      <w:r w:rsidRPr="03D231B7" w:rsidR="767D6443">
        <w:rPr>
          <w:rFonts w:ascii="Times New Roman" w:hAnsi="Times New Roman" w:eastAsia="Times New Roman" w:cs="Times New Roman"/>
          <w:sz w:val="24"/>
          <w:szCs w:val="24"/>
        </w:rPr>
        <w:t xml:space="preserve"> Finally, the most important problem area to address is the potential for extraneous or incomplete painting. If the machine cannot paint to the quality standards </w:t>
      </w:r>
      <w:r w:rsidRPr="03D231B7" w:rsidR="767D6443">
        <w:rPr>
          <w:rFonts w:ascii="Times New Roman" w:hAnsi="Times New Roman" w:eastAsia="Times New Roman" w:cs="Times New Roman"/>
          <w:sz w:val="24"/>
          <w:szCs w:val="24"/>
        </w:rPr>
        <w:t>required of</w:t>
      </w:r>
      <w:r w:rsidRPr="03D231B7" w:rsidR="767D6443">
        <w:rPr>
          <w:rFonts w:ascii="Times New Roman" w:hAnsi="Times New Roman" w:eastAsia="Times New Roman" w:cs="Times New Roman"/>
          <w:sz w:val="24"/>
          <w:szCs w:val="24"/>
        </w:rPr>
        <w:t xml:space="preserve"> the sponsor, </w:t>
      </w:r>
      <w:r w:rsidRPr="03D231B7" w:rsidR="767D6443">
        <w:rPr>
          <w:rFonts w:ascii="Times New Roman" w:hAnsi="Times New Roman" w:eastAsia="Times New Roman" w:cs="Times New Roman"/>
          <w:sz w:val="24"/>
          <w:szCs w:val="24"/>
        </w:rPr>
        <w:t>it</w:t>
      </w:r>
      <w:r w:rsidRPr="03D231B7" w:rsidR="0D1B2ADE">
        <w:rPr>
          <w:rFonts w:ascii="Times New Roman" w:hAnsi="Times New Roman" w:eastAsia="Times New Roman" w:cs="Times New Roman"/>
          <w:sz w:val="24"/>
          <w:szCs w:val="24"/>
        </w:rPr>
        <w:t>’s</w:t>
      </w:r>
      <w:r w:rsidRPr="03D231B7" w:rsidR="0D1B2ADE">
        <w:rPr>
          <w:rFonts w:ascii="Times New Roman" w:hAnsi="Times New Roman" w:eastAsia="Times New Roman" w:cs="Times New Roman"/>
          <w:sz w:val="24"/>
          <w:szCs w:val="24"/>
        </w:rPr>
        <w:t xml:space="preserve"> effectively useless. For this reason, large emphasis will be placed on ensuring paint quality. </w:t>
      </w:r>
    </w:p>
    <w:sectPr w:rsidR="3C5AF148"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  <w:titlePg w:val="1"/>
      <w:headerReference w:type="default" r:id="R62cb61bfd34a4372"/>
      <w:headerReference w:type="first" r:id="R2a917683c0184ce7"/>
      <w:footerReference w:type="first" r:id="R9b877aa4ac9141b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51E2" w:rsidP="007D51E2" w:rsidRDefault="007D51E2" w14:paraId="065B2E3D" w14:textId="77777777">
      <w:pPr>
        <w:spacing w:after="0" w:line="240" w:lineRule="auto"/>
      </w:pPr>
      <w:r>
        <w:separator/>
      </w:r>
    </w:p>
  </w:endnote>
  <w:endnote w:type="continuationSeparator" w:id="0">
    <w:p w:rsidR="007D51E2" w:rsidP="007D51E2" w:rsidRDefault="007D51E2" w14:paraId="3DF644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8113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51E2" w:rsidRDefault="007D51E2" w14:paraId="50BA291F" w14:textId="72FFC7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51E2" w:rsidRDefault="007D51E2" w14:paraId="2811EE85" w14:textId="77777777">
    <w:pPr>
      <w:pStyle w:val="Footer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D231B7" w:rsidTr="03D231B7" w14:paraId="4A97D78C">
      <w:trPr>
        <w:trHeight w:val="300"/>
      </w:trPr>
      <w:tc>
        <w:tcPr>
          <w:tcW w:w="3120" w:type="dxa"/>
          <w:tcMar/>
        </w:tcPr>
        <w:p w:rsidR="03D231B7" w:rsidP="03D231B7" w:rsidRDefault="03D231B7" w14:paraId="284B390A" w14:textId="26D3028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3D231B7" w:rsidP="03D231B7" w:rsidRDefault="03D231B7" w14:paraId="238E1669" w14:textId="2BC1347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3D231B7" w:rsidP="03D231B7" w:rsidRDefault="03D231B7" w14:paraId="6498C4B6" w14:textId="4E34497E">
          <w:pPr>
            <w:pStyle w:val="Header"/>
            <w:bidi w:val="0"/>
            <w:ind w:right="-115"/>
            <w:jc w:val="right"/>
          </w:pPr>
        </w:p>
      </w:tc>
    </w:tr>
  </w:tbl>
  <w:p w:rsidR="03D231B7" w:rsidP="03D231B7" w:rsidRDefault="03D231B7" w14:paraId="76447DB1" w14:textId="1A295019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51E2" w:rsidP="007D51E2" w:rsidRDefault="007D51E2" w14:paraId="5914B6BE" w14:textId="77777777">
      <w:pPr>
        <w:spacing w:after="0" w:line="240" w:lineRule="auto"/>
      </w:pPr>
      <w:r>
        <w:separator/>
      </w:r>
    </w:p>
  </w:footnote>
  <w:footnote w:type="continuationSeparator" w:id="0">
    <w:p w:rsidR="007D51E2" w:rsidP="007D51E2" w:rsidRDefault="007D51E2" w14:paraId="59D4BACF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03D231B7" w:rsidRDefault="03D231B7" w14:paraId="0A147A0A" w14:textId="6A38318F"/>
  <w:p w:rsidR="03D231B7" w:rsidP="03D231B7" w:rsidRDefault="03D231B7" w14:paraId="42B21DFF" w14:textId="0A33AF17">
    <w:pPr>
      <w:spacing w:line="480" w:lineRule="auto"/>
      <w:jc w:val="center"/>
      <w:rPr>
        <w:rFonts w:ascii="Times New Roman" w:hAnsi="Times New Roman" w:eastAsia="Times New Roman" w:cs="Times New Roman"/>
        <w:b w:val="1"/>
        <w:bCs w:val="1"/>
        <w:sz w:val="24"/>
        <w:szCs w:val="24"/>
        <w:u w:val="single"/>
      </w:rPr>
    </w:pPr>
    <w:r w:rsidRPr="03D231B7" w:rsidR="03D231B7">
      <w:rPr>
        <w:rFonts w:ascii="Times New Roman" w:hAnsi="Times New Roman" w:eastAsia="Times New Roman" w:cs="Times New Roman"/>
        <w:b w:val="1"/>
        <w:bCs w:val="1"/>
        <w:sz w:val="24"/>
        <w:szCs w:val="24"/>
        <w:u w:val="single"/>
      </w:rPr>
      <w:t xml:space="preserve">Team 515: Bearing Painter </w:t>
    </w:r>
    <w:r w:rsidRPr="03D231B7" w:rsidR="03D231B7">
      <w:rPr>
        <w:rFonts w:ascii="Times New Roman" w:hAnsi="Times New Roman" w:eastAsia="Times New Roman" w:cs="Times New Roman"/>
        <w:b w:val="1"/>
        <w:bCs w:val="1"/>
        <w:sz w:val="24"/>
        <w:szCs w:val="24"/>
        <w:u w:val="single"/>
      </w:rPr>
      <w:t>Prototype</w:t>
    </w:r>
    <w:r w:rsidRPr="03D231B7" w:rsidR="03D231B7">
      <w:rPr>
        <w:rFonts w:ascii="Times New Roman" w:hAnsi="Times New Roman" w:eastAsia="Times New Roman" w:cs="Times New Roman"/>
        <w:b w:val="1"/>
        <w:bCs w:val="1"/>
        <w:sz w:val="24"/>
        <w:szCs w:val="24"/>
        <w:u w:val="single"/>
      </w:rPr>
      <w:t xml:space="preserve"> Update</w:t>
    </w:r>
  </w:p>
  <w:p w:rsidR="03D231B7" w:rsidP="03D231B7" w:rsidRDefault="03D231B7" w14:paraId="4A5308AE" w14:textId="49C62C64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D231B7" w:rsidTr="03D231B7" w14:paraId="2CCFB7C3">
      <w:trPr>
        <w:trHeight w:val="300"/>
      </w:trPr>
      <w:tc>
        <w:tcPr>
          <w:tcW w:w="3120" w:type="dxa"/>
          <w:tcMar/>
        </w:tcPr>
        <w:p w:rsidR="03D231B7" w:rsidP="03D231B7" w:rsidRDefault="03D231B7" w14:paraId="338749EA" w14:textId="629368F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3D231B7" w:rsidP="03D231B7" w:rsidRDefault="03D231B7" w14:paraId="3C7C2892" w14:textId="063C9E5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3D231B7" w:rsidP="03D231B7" w:rsidRDefault="03D231B7" w14:paraId="451B942E" w14:textId="4ED0BBBC">
          <w:pPr>
            <w:pStyle w:val="Header"/>
            <w:bidi w:val="0"/>
            <w:ind w:right="-115"/>
            <w:jc w:val="right"/>
          </w:pPr>
        </w:p>
      </w:tc>
    </w:tr>
  </w:tbl>
  <w:p w:rsidR="03D231B7" w:rsidP="03D231B7" w:rsidRDefault="03D231B7" w14:paraId="6525EADE" w14:textId="6ABC6B3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O14km83" int2:invalidationBookmarkName="" int2:hashCode="uIyUSC9qTHHMPh" int2:id="IlgM2Pnc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5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2E5026"/>
    <w:rsid w:val="00061EA5"/>
    <w:rsid w:val="001B60E5"/>
    <w:rsid w:val="00242098"/>
    <w:rsid w:val="002C0073"/>
    <w:rsid w:val="002C1EF3"/>
    <w:rsid w:val="0035740C"/>
    <w:rsid w:val="00373B38"/>
    <w:rsid w:val="003962AA"/>
    <w:rsid w:val="003F28B8"/>
    <w:rsid w:val="004836BA"/>
    <w:rsid w:val="004C7804"/>
    <w:rsid w:val="00503D1B"/>
    <w:rsid w:val="00551786"/>
    <w:rsid w:val="005C3324"/>
    <w:rsid w:val="005D21E6"/>
    <w:rsid w:val="00662C75"/>
    <w:rsid w:val="007020BA"/>
    <w:rsid w:val="00781174"/>
    <w:rsid w:val="007D51E2"/>
    <w:rsid w:val="008E4410"/>
    <w:rsid w:val="009132E0"/>
    <w:rsid w:val="00BA22A8"/>
    <w:rsid w:val="00C25F05"/>
    <w:rsid w:val="00CD18C8"/>
    <w:rsid w:val="00D1D9A1"/>
    <w:rsid w:val="00D917C9"/>
    <w:rsid w:val="00DA2BCF"/>
    <w:rsid w:val="00E75F14"/>
    <w:rsid w:val="00EC33FF"/>
    <w:rsid w:val="00ED0182"/>
    <w:rsid w:val="017BB2B0"/>
    <w:rsid w:val="01CB8E74"/>
    <w:rsid w:val="037D4B3C"/>
    <w:rsid w:val="03D231B7"/>
    <w:rsid w:val="03E1D1AF"/>
    <w:rsid w:val="04241A28"/>
    <w:rsid w:val="045D48EA"/>
    <w:rsid w:val="047B387F"/>
    <w:rsid w:val="04F7E160"/>
    <w:rsid w:val="057818FF"/>
    <w:rsid w:val="06CE9841"/>
    <w:rsid w:val="06E64FC6"/>
    <w:rsid w:val="07EC2616"/>
    <w:rsid w:val="08A5A2DA"/>
    <w:rsid w:val="08B07F6A"/>
    <w:rsid w:val="091A7560"/>
    <w:rsid w:val="0926738F"/>
    <w:rsid w:val="0978AC9A"/>
    <w:rsid w:val="098B1F53"/>
    <w:rsid w:val="09A20B6F"/>
    <w:rsid w:val="0A1DF088"/>
    <w:rsid w:val="0B7D5948"/>
    <w:rsid w:val="0BFE868E"/>
    <w:rsid w:val="0D1B2ADE"/>
    <w:rsid w:val="0E042B30"/>
    <w:rsid w:val="0E517869"/>
    <w:rsid w:val="0EE31499"/>
    <w:rsid w:val="0F2F355D"/>
    <w:rsid w:val="1122A395"/>
    <w:rsid w:val="12BEDD85"/>
    <w:rsid w:val="1384D4C0"/>
    <w:rsid w:val="13E3A933"/>
    <w:rsid w:val="14DCCB3B"/>
    <w:rsid w:val="15CFA0A6"/>
    <w:rsid w:val="16647E6F"/>
    <w:rsid w:val="17654C86"/>
    <w:rsid w:val="17ECA1FF"/>
    <w:rsid w:val="18EBF14C"/>
    <w:rsid w:val="1A528C85"/>
    <w:rsid w:val="1BF04D01"/>
    <w:rsid w:val="1D802651"/>
    <w:rsid w:val="1F1BF6B2"/>
    <w:rsid w:val="1FF99F4D"/>
    <w:rsid w:val="201EC7BE"/>
    <w:rsid w:val="2131AA65"/>
    <w:rsid w:val="2140B4E5"/>
    <w:rsid w:val="219B1A2B"/>
    <w:rsid w:val="2203FC98"/>
    <w:rsid w:val="2336EA8C"/>
    <w:rsid w:val="236F5886"/>
    <w:rsid w:val="240FCBE4"/>
    <w:rsid w:val="24B9CEC7"/>
    <w:rsid w:val="2528C5E6"/>
    <w:rsid w:val="27700464"/>
    <w:rsid w:val="282AD3CC"/>
    <w:rsid w:val="286155FC"/>
    <w:rsid w:val="289D2CE4"/>
    <w:rsid w:val="2A7E2A89"/>
    <w:rsid w:val="2AFA09E0"/>
    <w:rsid w:val="2B8AF0A1"/>
    <w:rsid w:val="2BD4CDA6"/>
    <w:rsid w:val="2C31106D"/>
    <w:rsid w:val="2CC39465"/>
    <w:rsid w:val="2D220CFD"/>
    <w:rsid w:val="2E697AD7"/>
    <w:rsid w:val="2ED08AD5"/>
    <w:rsid w:val="2EFDABFE"/>
    <w:rsid w:val="2F591553"/>
    <w:rsid w:val="2FD10E1D"/>
    <w:rsid w:val="30F56A77"/>
    <w:rsid w:val="310EEAB1"/>
    <w:rsid w:val="31295FB6"/>
    <w:rsid w:val="31AFF798"/>
    <w:rsid w:val="32A93232"/>
    <w:rsid w:val="3336710F"/>
    <w:rsid w:val="3451E93C"/>
    <w:rsid w:val="34FB929B"/>
    <w:rsid w:val="361C569F"/>
    <w:rsid w:val="37D1D597"/>
    <w:rsid w:val="38678607"/>
    <w:rsid w:val="38780CD7"/>
    <w:rsid w:val="38800875"/>
    <w:rsid w:val="3A1BD8D6"/>
    <w:rsid w:val="3A4E5D4D"/>
    <w:rsid w:val="3ABF20E7"/>
    <w:rsid w:val="3ACA4FA4"/>
    <w:rsid w:val="3ACB700A"/>
    <w:rsid w:val="3BA337FA"/>
    <w:rsid w:val="3BD49725"/>
    <w:rsid w:val="3BD8558B"/>
    <w:rsid w:val="3C5AF148"/>
    <w:rsid w:val="3F05AFCF"/>
    <w:rsid w:val="3F161577"/>
    <w:rsid w:val="3F6A5B93"/>
    <w:rsid w:val="3FABF3E3"/>
    <w:rsid w:val="402AC662"/>
    <w:rsid w:val="40A18030"/>
    <w:rsid w:val="41062BF4"/>
    <w:rsid w:val="417173EA"/>
    <w:rsid w:val="41F8902B"/>
    <w:rsid w:val="422CF46F"/>
    <w:rsid w:val="42B189FF"/>
    <w:rsid w:val="42C1B574"/>
    <w:rsid w:val="434F2F27"/>
    <w:rsid w:val="44884589"/>
    <w:rsid w:val="461EF7D1"/>
    <w:rsid w:val="4680DF89"/>
    <w:rsid w:val="474A3E11"/>
    <w:rsid w:val="48083EAD"/>
    <w:rsid w:val="49D1A8A8"/>
    <w:rsid w:val="49F6286D"/>
    <w:rsid w:val="4B4A39C5"/>
    <w:rsid w:val="4B58EE45"/>
    <w:rsid w:val="4BA8B865"/>
    <w:rsid w:val="4C387E08"/>
    <w:rsid w:val="4CF0210D"/>
    <w:rsid w:val="4D4488C6"/>
    <w:rsid w:val="4EE05927"/>
    <w:rsid w:val="5240AA3A"/>
    <w:rsid w:val="532FB1E4"/>
    <w:rsid w:val="536EABD5"/>
    <w:rsid w:val="53DB5193"/>
    <w:rsid w:val="551146A7"/>
    <w:rsid w:val="5527A8D7"/>
    <w:rsid w:val="556CD8DF"/>
    <w:rsid w:val="55CB4311"/>
    <w:rsid w:val="56A64C97"/>
    <w:rsid w:val="56CA5B77"/>
    <w:rsid w:val="57765509"/>
    <w:rsid w:val="57B428BB"/>
    <w:rsid w:val="57BE9A72"/>
    <w:rsid w:val="58853D24"/>
    <w:rsid w:val="58F8E411"/>
    <w:rsid w:val="5A41E7F7"/>
    <w:rsid w:val="5A998689"/>
    <w:rsid w:val="5BB2BEAB"/>
    <w:rsid w:val="5C450F0C"/>
    <w:rsid w:val="5CDC752E"/>
    <w:rsid w:val="5CDF37B5"/>
    <w:rsid w:val="5CF88102"/>
    <w:rsid w:val="5DE0DF6D"/>
    <w:rsid w:val="5DFA07CA"/>
    <w:rsid w:val="5E04E75D"/>
    <w:rsid w:val="5E605E66"/>
    <w:rsid w:val="5F1A9182"/>
    <w:rsid w:val="5FE00117"/>
    <w:rsid w:val="6118802F"/>
    <w:rsid w:val="6131A88C"/>
    <w:rsid w:val="6335BA6B"/>
    <w:rsid w:val="636AD53C"/>
    <w:rsid w:val="63A75888"/>
    <w:rsid w:val="668E0781"/>
    <w:rsid w:val="6787C1B3"/>
    <w:rsid w:val="682E5026"/>
    <w:rsid w:val="687728E8"/>
    <w:rsid w:val="68CB1F32"/>
    <w:rsid w:val="68F3CF19"/>
    <w:rsid w:val="691FAF81"/>
    <w:rsid w:val="6BD0576D"/>
    <w:rsid w:val="6CFD9A45"/>
    <w:rsid w:val="6D0EDE7C"/>
    <w:rsid w:val="6E991966"/>
    <w:rsid w:val="6F5E6741"/>
    <w:rsid w:val="6FA0B17E"/>
    <w:rsid w:val="7034E9C7"/>
    <w:rsid w:val="70655687"/>
    <w:rsid w:val="70D4BA43"/>
    <w:rsid w:val="734D7877"/>
    <w:rsid w:val="73E767EC"/>
    <w:rsid w:val="7459C104"/>
    <w:rsid w:val="754FF0C7"/>
    <w:rsid w:val="7583BB60"/>
    <w:rsid w:val="7678D078"/>
    <w:rsid w:val="767D6443"/>
    <w:rsid w:val="76D9BF8D"/>
    <w:rsid w:val="77FA3ABC"/>
    <w:rsid w:val="784BDE60"/>
    <w:rsid w:val="792560C6"/>
    <w:rsid w:val="7982DC0E"/>
    <w:rsid w:val="79D327A5"/>
    <w:rsid w:val="7A5EA146"/>
    <w:rsid w:val="7B89DFA1"/>
    <w:rsid w:val="7CCA0B35"/>
    <w:rsid w:val="7CFF564A"/>
    <w:rsid w:val="7D011F8D"/>
    <w:rsid w:val="7D7521D5"/>
    <w:rsid w:val="7DBAFAA8"/>
    <w:rsid w:val="7FB0E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E5026"/>
  <w15:chartTrackingRefBased/>
  <w15:docId w15:val="{E4C3002E-170C-4AAC-A8BD-403684EB57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E4410"/>
    <w:pPr>
      <w:spacing w:before="2400" w:after="0" w:line="480" w:lineRule="auto"/>
      <w:contextualSpacing/>
      <w:jc w:val="center"/>
    </w:pPr>
    <w:rPr>
      <w:rFonts w:asciiTheme="majorHAnsi" w:hAnsiTheme="majorHAnsi" w:eastAsiaTheme="majorEastAsia" w:cstheme="majorBidi"/>
      <w:kern w:val="24"/>
      <w:sz w:val="24"/>
      <w:szCs w:val="24"/>
      <w:lang w:eastAsia="ja-JP"/>
    </w:rPr>
  </w:style>
  <w:style w:type="character" w:styleId="TitleChar" w:customStyle="1">
    <w:name w:val="Title Char"/>
    <w:basedOn w:val="DefaultParagraphFont"/>
    <w:link w:val="Title"/>
    <w:rsid w:val="008E4410"/>
    <w:rPr>
      <w:rFonts w:asciiTheme="majorHAnsi" w:hAnsiTheme="majorHAnsi" w:eastAsiaTheme="majorEastAsia" w:cstheme="majorBidi"/>
      <w:kern w:val="24"/>
      <w:sz w:val="24"/>
      <w:szCs w:val="24"/>
      <w:lang w:eastAsia="ja-JP"/>
    </w:rPr>
  </w:style>
  <w:style w:type="paragraph" w:styleId="Title2" w:customStyle="1">
    <w:name w:val="Title 2"/>
    <w:basedOn w:val="Normal"/>
    <w:uiPriority w:val="1"/>
    <w:qFormat/>
    <w:rsid w:val="008E4410"/>
    <w:pPr>
      <w:spacing w:after="0" w:line="480" w:lineRule="auto"/>
      <w:jc w:val="center"/>
    </w:pPr>
    <w:rPr>
      <w:rFonts w:eastAsiaTheme="minorEastAsia"/>
      <w:kern w:val="24"/>
      <w:sz w:val="24"/>
      <w:szCs w:val="24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C007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51E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D51E2"/>
  </w:style>
  <w:style w:type="paragraph" w:styleId="Footer">
    <w:name w:val="footer"/>
    <w:basedOn w:val="Normal"/>
    <w:link w:val="FooterChar"/>
    <w:uiPriority w:val="99"/>
    <w:unhideWhenUsed/>
    <w:rsid w:val="007D51E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D51E2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microsoft.com/office/2020/10/relationships/intelligence" Target="intelligence2.xml" Id="rId14" /><Relationship Type="http://schemas.openxmlformats.org/officeDocument/2006/relationships/header" Target="header.xml" Id="R62cb61bfd34a4372" /><Relationship Type="http://schemas.openxmlformats.org/officeDocument/2006/relationships/header" Target="header2.xml" Id="R2a917683c0184ce7" /><Relationship Type="http://schemas.openxmlformats.org/officeDocument/2006/relationships/footer" Target="footer2.xml" Id="R9b877aa4ac9141b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77A0A6655D4FE68F11756561909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216B0-92E3-40B9-A66B-250C9B44015C}"/>
      </w:docPartPr>
      <w:docPartBody>
        <w:p xmlns:wp14="http://schemas.microsoft.com/office/word/2010/wordml" w:rsidR="00160778" w:rsidP="001A6B7C" w:rsidRDefault="001A6B7C" w14:paraId="24370178" wp14:textId="77777777">
          <w:pPr>
            <w:pStyle w:val="1B77A0A6655D4FE68F11756561909FAE"/>
          </w:pPr>
          <w:r>
            <w:t>[Title Here, up to 12 Words, on One to Two Lines]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7C"/>
    <w:rsid w:val="00160778"/>
    <w:rsid w:val="001A6B7C"/>
    <w:rsid w:val="00DB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77A0A6655D4FE68F11756561909FAE">
    <w:name w:val="1B77A0A6655D4FE68F11756561909FAE"/>
    <w:rsid w:val="001A6B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27F95C26CED41876764786B537B38" ma:contentTypeVersion="5" ma:contentTypeDescription="Create a new document." ma:contentTypeScope="" ma:versionID="dd640b6d8e92ea27574fa455f14c062f">
  <xsd:schema xmlns:xsd="http://www.w3.org/2001/XMLSchema" xmlns:xs="http://www.w3.org/2001/XMLSchema" xmlns:p="http://schemas.microsoft.com/office/2006/metadata/properties" xmlns:ns2="1d5af2a6-7674-4fe3-81c4-4fd2582c87c7" targetNamespace="http://schemas.microsoft.com/office/2006/metadata/properties" ma:root="true" ma:fieldsID="3ebb1a87250d9fd985b167f700780e40" ns2:_="">
    <xsd:import namespace="1d5af2a6-7674-4fe3-81c4-4fd2582c8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f2a6-7674-4fe3-81c4-4fd2582c8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477BCF-4619-446F-AD78-47CD6290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af2a6-7674-4fe3-81c4-4fd2582c8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FC70AF-19D5-4796-AEFB-D9C14FC26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D1209-A1CE-4D70-A143-CD374E3DE40D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1d5af2a6-7674-4fe3-81c4-4fd2582c87c7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VDR 3 Prototype
Max Jones
Mason Gibson
Wesley Jean-Pierre
Anthony Wuerth
Andrew McClung
12/05/2023</dc:title>
  <dc:subject/>
  <dc:creator>Maximilian Jones</dc:creator>
  <keywords/>
  <dc:description/>
  <lastModifiedBy>Maximilian Jones</lastModifiedBy>
  <revision>31</revision>
  <dcterms:created xsi:type="dcterms:W3CDTF">2023-12-04T22:41:00.0000000Z</dcterms:created>
  <dcterms:modified xsi:type="dcterms:W3CDTF">2023-12-05T18:42:13.3872438Z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0x01010044E27F95C26CED41876764786B537B38</vt:lpwstr>
  </property>
</Properties>
</file>